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7" w:rsidRPr="00276919" w:rsidRDefault="005531AB" w:rsidP="005531AB">
      <w:pPr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7691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B96970" w:rsidRPr="0027691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Автономным учреждением Удмуртской Республики «Республиканский дом народного творчества»</w:t>
      </w:r>
    </w:p>
    <w:tbl>
      <w:tblPr>
        <w:tblStyle w:val="a4"/>
        <w:tblW w:w="9351" w:type="dxa"/>
        <w:tblLook w:val="04A0"/>
      </w:tblPr>
      <w:tblGrid>
        <w:gridCol w:w="988"/>
        <w:gridCol w:w="2126"/>
        <w:gridCol w:w="6237"/>
      </w:tblGrid>
      <w:tr w:rsidR="005531AB" w:rsidRPr="00276919" w:rsidTr="005531AB">
        <w:trPr>
          <w:trHeight w:val="358"/>
        </w:trPr>
        <w:tc>
          <w:tcPr>
            <w:tcW w:w="988" w:type="dxa"/>
            <w:vAlign w:val="center"/>
          </w:tcPr>
          <w:p w:rsidR="005531AB" w:rsidRPr="00276919" w:rsidRDefault="005531AB" w:rsidP="00553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5531AB" w:rsidRPr="00276919" w:rsidRDefault="005531AB" w:rsidP="00553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Код ОКПД</w:t>
            </w:r>
            <w:proofErr w:type="gramStart"/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7" w:type="dxa"/>
            <w:vAlign w:val="center"/>
          </w:tcPr>
          <w:p w:rsidR="005531AB" w:rsidRPr="00276919" w:rsidRDefault="005531AB" w:rsidP="00553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</w:tr>
      <w:tr w:rsidR="00943872" w:rsidRPr="00276919" w:rsidTr="00943872">
        <w:trPr>
          <w:trHeight w:val="715"/>
        </w:trPr>
        <w:tc>
          <w:tcPr>
            <w:tcW w:w="988" w:type="dxa"/>
            <w:vAlign w:val="center"/>
          </w:tcPr>
          <w:p w:rsidR="00943872" w:rsidRPr="00276919" w:rsidRDefault="00943872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43872" w:rsidRPr="00276919" w:rsidRDefault="00943872" w:rsidP="009C096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11.07</w:t>
            </w:r>
          </w:p>
        </w:tc>
        <w:tc>
          <w:tcPr>
            <w:tcW w:w="6237" w:type="dxa"/>
          </w:tcPr>
          <w:p w:rsidR="00943872" w:rsidRDefault="00943872" w:rsidP="009C096D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943872" w:rsidRPr="00276919" w:rsidTr="002B1C51">
        <w:trPr>
          <w:trHeight w:val="423"/>
        </w:trPr>
        <w:tc>
          <w:tcPr>
            <w:tcW w:w="988" w:type="dxa"/>
            <w:vAlign w:val="center"/>
          </w:tcPr>
          <w:p w:rsidR="00943872" w:rsidRPr="00276919" w:rsidRDefault="00943872" w:rsidP="002B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43872" w:rsidRDefault="00943872" w:rsidP="009C096D">
            <w:pPr>
              <w:jc w:val="center"/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14</w:t>
            </w:r>
          </w:p>
        </w:tc>
        <w:tc>
          <w:tcPr>
            <w:tcW w:w="6237" w:type="dxa"/>
            <w:vAlign w:val="center"/>
          </w:tcPr>
          <w:p w:rsidR="00943872" w:rsidRDefault="00943872" w:rsidP="009C096D">
            <w:pPr>
              <w:spacing w:after="300"/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Одежда</w:t>
            </w:r>
          </w:p>
        </w:tc>
      </w:tr>
      <w:tr w:rsidR="00943872" w:rsidRPr="00276919" w:rsidTr="00943872">
        <w:trPr>
          <w:trHeight w:val="748"/>
        </w:trPr>
        <w:tc>
          <w:tcPr>
            <w:tcW w:w="988" w:type="dxa"/>
            <w:vAlign w:val="center"/>
          </w:tcPr>
          <w:p w:rsidR="00943872" w:rsidRPr="00276919" w:rsidRDefault="00943872" w:rsidP="002B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43872" w:rsidRDefault="00943872" w:rsidP="009C096D">
            <w:pPr>
              <w:jc w:val="center"/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18</w:t>
            </w:r>
          </w:p>
        </w:tc>
        <w:tc>
          <w:tcPr>
            <w:tcW w:w="6237" w:type="dxa"/>
            <w:vAlign w:val="center"/>
          </w:tcPr>
          <w:p w:rsidR="00943872" w:rsidRPr="00943872" w:rsidRDefault="00943872" w:rsidP="009C096D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 xml:space="preserve">Услуги печатные и услуги по копированию </w:t>
            </w:r>
            <w:proofErr w:type="spellStart"/>
            <w:r>
              <w:rPr>
                <w:rFonts w:ascii="system-ui" w:hAnsi="system-ui"/>
                <w:color w:val="333333"/>
              </w:rPr>
              <w:t>звуко</w:t>
            </w:r>
            <w:proofErr w:type="spellEnd"/>
            <w:r>
              <w:rPr>
                <w:rFonts w:ascii="system-ui" w:hAnsi="system-ui"/>
                <w:color w:val="333333"/>
              </w:rPr>
              <w:t>- и видеозаписей, а также программных средств</w:t>
            </w:r>
          </w:p>
        </w:tc>
      </w:tr>
      <w:tr w:rsidR="00943872" w:rsidRPr="00276919" w:rsidTr="00943872">
        <w:trPr>
          <w:trHeight w:val="633"/>
        </w:trPr>
        <w:tc>
          <w:tcPr>
            <w:tcW w:w="988" w:type="dxa"/>
            <w:vAlign w:val="center"/>
          </w:tcPr>
          <w:p w:rsidR="00943872" w:rsidRPr="00276919" w:rsidRDefault="00943872" w:rsidP="002B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43872" w:rsidRPr="00276919" w:rsidRDefault="00943872" w:rsidP="009C096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20.4</w:t>
            </w:r>
          </w:p>
        </w:tc>
        <w:tc>
          <w:tcPr>
            <w:tcW w:w="6237" w:type="dxa"/>
            <w:vAlign w:val="center"/>
          </w:tcPr>
          <w:p w:rsidR="00943872" w:rsidRDefault="00943872" w:rsidP="009C096D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 xml:space="preserve">Мыло и средства моющие, </w:t>
            </w:r>
            <w:proofErr w:type="gramStart"/>
            <w:r>
              <w:rPr>
                <w:rFonts w:ascii="system-ui" w:hAnsi="system-ui"/>
                <w:color w:val="333333"/>
              </w:rPr>
              <w:t>средства</w:t>
            </w:r>
            <w:proofErr w:type="gramEnd"/>
            <w:r>
              <w:rPr>
                <w:rFonts w:ascii="system-ui" w:hAnsi="system-ui"/>
                <w:color w:val="333333"/>
              </w:rPr>
              <w:t xml:space="preserve"> чистящие и полирующие, средства парфюмерные и косметические</w:t>
            </w:r>
          </w:p>
          <w:p w:rsidR="00943872" w:rsidRPr="00276919" w:rsidRDefault="00943872" w:rsidP="009C096D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5531AB" w:rsidRPr="00276919" w:rsidTr="005531AB">
        <w:trPr>
          <w:trHeight w:val="405"/>
        </w:trPr>
        <w:tc>
          <w:tcPr>
            <w:tcW w:w="988" w:type="dxa"/>
            <w:vAlign w:val="center"/>
          </w:tcPr>
          <w:p w:rsidR="005531AB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531AB" w:rsidRPr="00276919" w:rsidRDefault="00943872" w:rsidP="005531A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6237" w:type="dxa"/>
            <w:vAlign w:val="center"/>
          </w:tcPr>
          <w:p w:rsidR="005531AB" w:rsidRPr="00276919" w:rsidRDefault="00943872" w:rsidP="005531AB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Изделия резиновые и пластмассовые</w:t>
            </w:r>
          </w:p>
        </w:tc>
      </w:tr>
      <w:tr w:rsidR="005531AB" w:rsidRPr="00276919" w:rsidTr="005531AB">
        <w:trPr>
          <w:trHeight w:val="426"/>
        </w:trPr>
        <w:tc>
          <w:tcPr>
            <w:tcW w:w="988" w:type="dxa"/>
            <w:vAlign w:val="center"/>
          </w:tcPr>
          <w:p w:rsidR="005531AB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531AB" w:rsidRPr="00276919" w:rsidRDefault="00943872" w:rsidP="005531A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6237" w:type="dxa"/>
            <w:vAlign w:val="center"/>
          </w:tcPr>
          <w:p w:rsidR="005531AB" w:rsidRPr="00276919" w:rsidRDefault="00943872" w:rsidP="005531AB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Оборудование компьютерное, электронное и оптическое</w:t>
            </w:r>
          </w:p>
        </w:tc>
      </w:tr>
      <w:tr w:rsidR="00C71378" w:rsidRPr="00276919" w:rsidTr="005531AB">
        <w:trPr>
          <w:trHeight w:val="426"/>
        </w:trPr>
        <w:tc>
          <w:tcPr>
            <w:tcW w:w="988" w:type="dxa"/>
            <w:vAlign w:val="center"/>
          </w:tcPr>
          <w:p w:rsidR="00C7137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71378" w:rsidRPr="00276919" w:rsidRDefault="00943872" w:rsidP="005531A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7" w:type="dxa"/>
            <w:vAlign w:val="center"/>
          </w:tcPr>
          <w:p w:rsidR="00C71378" w:rsidRPr="00276919" w:rsidRDefault="00943872" w:rsidP="005531AB">
            <w:pPr>
              <w:rPr>
                <w:rStyle w:val="a3"/>
                <w:rFonts w:ascii="Times New Roman" w:hAnsi="Times New Roman" w:cs="Times New Roman"/>
                <w:color w:val="FFFF00"/>
                <w:sz w:val="20"/>
                <w:szCs w:val="20"/>
                <w:u w:val="none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Изделия готовые прочие</w:t>
            </w:r>
          </w:p>
        </w:tc>
      </w:tr>
      <w:tr w:rsidR="00C71378" w:rsidRPr="00276919" w:rsidTr="005531AB">
        <w:trPr>
          <w:trHeight w:val="426"/>
        </w:trPr>
        <w:tc>
          <w:tcPr>
            <w:tcW w:w="988" w:type="dxa"/>
            <w:vAlign w:val="center"/>
          </w:tcPr>
          <w:p w:rsidR="00C7137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7137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35.30.20</w:t>
            </w:r>
          </w:p>
        </w:tc>
        <w:tc>
          <w:tcPr>
            <w:tcW w:w="6237" w:type="dxa"/>
            <w:vAlign w:val="center"/>
          </w:tcPr>
          <w:p w:rsidR="00C71378" w:rsidRPr="00276919" w:rsidRDefault="00943872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Лед; услуги по подаче охлажденного воздуха и холодной воды</w:t>
            </w:r>
          </w:p>
        </w:tc>
      </w:tr>
      <w:tr w:rsidR="00C71378" w:rsidRPr="00276919" w:rsidTr="005531AB">
        <w:trPr>
          <w:trHeight w:val="426"/>
        </w:trPr>
        <w:tc>
          <w:tcPr>
            <w:tcW w:w="988" w:type="dxa"/>
            <w:vAlign w:val="center"/>
          </w:tcPr>
          <w:p w:rsidR="00C7137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7137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7" w:type="dxa"/>
            <w:vAlign w:val="center"/>
          </w:tcPr>
          <w:p w:rsidR="00C71378" w:rsidRPr="00276919" w:rsidRDefault="00943872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Работы строительные специализированные</w:t>
            </w:r>
          </w:p>
        </w:tc>
      </w:tr>
      <w:tr w:rsidR="003122C8" w:rsidRPr="00276919" w:rsidTr="005531AB">
        <w:trPr>
          <w:trHeight w:val="426"/>
        </w:trPr>
        <w:tc>
          <w:tcPr>
            <w:tcW w:w="988" w:type="dxa"/>
            <w:vAlign w:val="center"/>
          </w:tcPr>
          <w:p w:rsidR="003122C8" w:rsidRPr="00276919" w:rsidRDefault="003122C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3122C8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  <w:vAlign w:val="center"/>
          </w:tcPr>
          <w:p w:rsidR="003122C8" w:rsidRPr="00276919" w:rsidRDefault="00943872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Услуги сухопутного и трубопроводного транспорта</w:t>
            </w:r>
          </w:p>
        </w:tc>
      </w:tr>
      <w:tr w:rsidR="00EF44B7" w:rsidRPr="00276919" w:rsidTr="005531AB">
        <w:trPr>
          <w:trHeight w:val="426"/>
        </w:trPr>
        <w:tc>
          <w:tcPr>
            <w:tcW w:w="988" w:type="dxa"/>
            <w:vAlign w:val="center"/>
          </w:tcPr>
          <w:p w:rsidR="00EF44B7" w:rsidRPr="00276919" w:rsidRDefault="00EF44B7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F44B7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7" w:type="dxa"/>
            <w:vAlign w:val="center"/>
          </w:tcPr>
          <w:p w:rsidR="00EF44B7" w:rsidRPr="00943872" w:rsidRDefault="00943872" w:rsidP="00943872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 по предоставлению мест для временного проживания</w:t>
            </w:r>
          </w:p>
        </w:tc>
      </w:tr>
      <w:tr w:rsidR="00EF44B7" w:rsidRPr="00276919" w:rsidTr="005531AB">
        <w:trPr>
          <w:trHeight w:val="426"/>
        </w:trPr>
        <w:tc>
          <w:tcPr>
            <w:tcW w:w="988" w:type="dxa"/>
            <w:vAlign w:val="center"/>
          </w:tcPr>
          <w:p w:rsidR="00EF44B7" w:rsidRPr="00276919" w:rsidRDefault="00EF44B7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F44B7" w:rsidRPr="00276919" w:rsidRDefault="00943872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37" w:type="dxa"/>
            <w:vAlign w:val="center"/>
          </w:tcPr>
          <w:p w:rsidR="00EF44B7" w:rsidRPr="00943872" w:rsidRDefault="00943872" w:rsidP="00943872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 общественного питания</w:t>
            </w:r>
          </w:p>
        </w:tc>
      </w:tr>
      <w:tr w:rsidR="00475AFE" w:rsidRPr="00276919" w:rsidTr="005531AB">
        <w:trPr>
          <w:trHeight w:val="426"/>
        </w:trPr>
        <w:tc>
          <w:tcPr>
            <w:tcW w:w="988" w:type="dxa"/>
            <w:vAlign w:val="center"/>
          </w:tcPr>
          <w:p w:rsidR="00475AFE" w:rsidRPr="00276919" w:rsidRDefault="00475AFE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75AFE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7" w:type="dxa"/>
            <w:vAlign w:val="center"/>
          </w:tcPr>
          <w:p w:rsidR="00475AFE" w:rsidRPr="00276919" w:rsidRDefault="00943872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Услуги издательские</w:t>
            </w:r>
          </w:p>
        </w:tc>
      </w:tr>
      <w:tr w:rsidR="00475AFE" w:rsidRPr="00276919" w:rsidTr="005531AB">
        <w:trPr>
          <w:trHeight w:val="426"/>
        </w:trPr>
        <w:tc>
          <w:tcPr>
            <w:tcW w:w="988" w:type="dxa"/>
            <w:vAlign w:val="center"/>
          </w:tcPr>
          <w:p w:rsidR="00475AFE" w:rsidRPr="00276919" w:rsidRDefault="00475AFE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75AFE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  <w:vAlign w:val="center"/>
          </w:tcPr>
          <w:p w:rsidR="00475AFE" w:rsidRPr="00276919" w:rsidRDefault="00433528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</w:tr>
      <w:tr w:rsidR="00E1758F" w:rsidRPr="00276919" w:rsidTr="005531AB">
        <w:trPr>
          <w:trHeight w:val="426"/>
        </w:trPr>
        <w:tc>
          <w:tcPr>
            <w:tcW w:w="988" w:type="dxa"/>
            <w:vAlign w:val="center"/>
          </w:tcPr>
          <w:p w:rsidR="00E1758F" w:rsidRPr="00276919" w:rsidRDefault="00E1758F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1758F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37" w:type="dxa"/>
            <w:vAlign w:val="center"/>
          </w:tcPr>
          <w:p w:rsidR="00E1758F" w:rsidRPr="00433528" w:rsidRDefault="00433528" w:rsidP="00433528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 в области теле- и радиовещания</w:t>
            </w:r>
          </w:p>
        </w:tc>
      </w:tr>
      <w:tr w:rsidR="006C745A" w:rsidRPr="00276919" w:rsidTr="005531AB">
        <w:trPr>
          <w:trHeight w:val="426"/>
        </w:trPr>
        <w:tc>
          <w:tcPr>
            <w:tcW w:w="988" w:type="dxa"/>
            <w:vAlign w:val="center"/>
          </w:tcPr>
          <w:p w:rsidR="006C745A" w:rsidRPr="00276919" w:rsidRDefault="006C745A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C745A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  <w:vAlign w:val="center"/>
          </w:tcPr>
          <w:p w:rsidR="006C745A" w:rsidRPr="00433528" w:rsidRDefault="00433528" w:rsidP="00433528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 по операциям с недвижимым имуществом</w:t>
            </w:r>
          </w:p>
        </w:tc>
      </w:tr>
      <w:tr w:rsidR="006C745A" w:rsidRPr="00276919" w:rsidTr="005531AB">
        <w:trPr>
          <w:trHeight w:val="426"/>
        </w:trPr>
        <w:tc>
          <w:tcPr>
            <w:tcW w:w="988" w:type="dxa"/>
            <w:vAlign w:val="center"/>
          </w:tcPr>
          <w:p w:rsidR="006C745A" w:rsidRPr="00276919" w:rsidRDefault="006C745A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C745A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37" w:type="dxa"/>
            <w:vAlign w:val="center"/>
          </w:tcPr>
          <w:p w:rsidR="006C745A" w:rsidRPr="00276919" w:rsidRDefault="00433528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</w:rPr>
              <w:t>Услуги рекламные и услуги по исследованию конъюнктуры рынка</w:t>
            </w: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33528" w:rsidRPr="00276919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74.20</w:t>
            </w:r>
          </w:p>
        </w:tc>
        <w:tc>
          <w:tcPr>
            <w:tcW w:w="6237" w:type="dxa"/>
            <w:vAlign w:val="center"/>
          </w:tcPr>
          <w:p w:rsidR="00433528" w:rsidRPr="00276919" w:rsidRDefault="00433528" w:rsidP="009C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фотографии</w:t>
            </w: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433528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74.30</w:t>
            </w:r>
          </w:p>
        </w:tc>
        <w:tc>
          <w:tcPr>
            <w:tcW w:w="6237" w:type="dxa"/>
            <w:vAlign w:val="center"/>
          </w:tcPr>
          <w:p w:rsidR="00433528" w:rsidRDefault="00433528" w:rsidP="00433528">
            <w:pPr>
              <w:spacing w:after="300"/>
              <w:rPr>
                <w:rFonts w:ascii="system-ui" w:hAnsi="system-ui"/>
                <w:color w:val="333333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Услуги по письменному и устному переводу</w:t>
            </w: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Pr="00276919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33528" w:rsidRPr="00276919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37" w:type="dxa"/>
            <w:vAlign w:val="center"/>
          </w:tcPr>
          <w:p w:rsidR="00433528" w:rsidRPr="00433528" w:rsidRDefault="00433528" w:rsidP="00433528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 по аренде и лизингу</w:t>
            </w: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Pr="00276919" w:rsidRDefault="00433528" w:rsidP="0043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433528" w:rsidRPr="00276919" w:rsidRDefault="00154681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37" w:type="dxa"/>
            <w:vAlign w:val="center"/>
          </w:tcPr>
          <w:p w:rsidR="00433528" w:rsidRPr="00276919" w:rsidRDefault="00154681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</w:rPr>
              <w:t>Услуги в области творчества, искусства и развлечений</w:t>
            </w: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Pr="00276919" w:rsidRDefault="00433528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33528" w:rsidRPr="00276919" w:rsidRDefault="00154681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37" w:type="dxa"/>
            <w:vAlign w:val="center"/>
          </w:tcPr>
          <w:p w:rsidR="00154681" w:rsidRDefault="00154681" w:rsidP="00154681">
            <w:pPr>
              <w:spacing w:after="300"/>
              <w:rPr>
                <w:rFonts w:ascii="system-ui" w:hAnsi="system-ui"/>
                <w:color w:val="333333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</w:rPr>
              <w:t>Услуги, связанные со спортом, и услуги по организации развлечений и отдыха</w:t>
            </w:r>
          </w:p>
          <w:p w:rsidR="00433528" w:rsidRPr="00276919" w:rsidRDefault="00433528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28" w:rsidRPr="00276919" w:rsidTr="005531AB">
        <w:trPr>
          <w:trHeight w:val="426"/>
        </w:trPr>
        <w:tc>
          <w:tcPr>
            <w:tcW w:w="988" w:type="dxa"/>
            <w:vAlign w:val="center"/>
          </w:tcPr>
          <w:p w:rsidR="00433528" w:rsidRPr="00276919" w:rsidRDefault="00433528" w:rsidP="0043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433528" w:rsidRPr="00276919" w:rsidRDefault="00154681" w:rsidP="0055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37" w:type="dxa"/>
            <w:vAlign w:val="center"/>
          </w:tcPr>
          <w:p w:rsidR="00433528" w:rsidRPr="00276919" w:rsidRDefault="00154681" w:rsidP="0055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stem-ui" w:hAnsi="system-ui"/>
                <w:color w:val="333333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433528" w:rsidRPr="001D53E9" w:rsidTr="00433528">
        <w:trPr>
          <w:trHeight w:val="426"/>
        </w:trPr>
        <w:tc>
          <w:tcPr>
            <w:tcW w:w="988" w:type="dxa"/>
            <w:vAlign w:val="center"/>
          </w:tcPr>
          <w:p w:rsidR="00433528" w:rsidRPr="00433528" w:rsidRDefault="00154681" w:rsidP="00553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3528" w:rsidRPr="00433528" w:rsidRDefault="00433528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8">
              <w:rPr>
                <w:rFonts w:ascii="Times New Roman" w:hAnsi="Times New Roman" w:cs="Times New Roman"/>
                <w:sz w:val="20"/>
                <w:szCs w:val="20"/>
              </w:rPr>
              <w:t>85.41.99.100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433528" w:rsidRPr="00433528" w:rsidRDefault="00433528" w:rsidP="009C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28">
              <w:rPr>
                <w:rFonts w:ascii="system-ui" w:hAnsi="system-ui"/>
                <w:color w:val="333333"/>
                <w:shd w:val="clear" w:color="auto" w:fill="FFFFFF"/>
              </w:rPr>
              <w:t>Услуги по организации отдыха детей и их оздоровления</w:t>
            </w:r>
          </w:p>
        </w:tc>
      </w:tr>
      <w:tr w:rsidR="00664771" w:rsidRPr="001D53E9" w:rsidTr="00433528">
        <w:trPr>
          <w:trHeight w:val="426"/>
        </w:trPr>
        <w:tc>
          <w:tcPr>
            <w:tcW w:w="988" w:type="dxa"/>
            <w:vAlign w:val="center"/>
          </w:tcPr>
          <w:p w:rsidR="00664771" w:rsidRDefault="00664771" w:rsidP="00553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771" w:rsidRPr="00433528" w:rsidRDefault="00664771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664771" w:rsidRPr="00433528" w:rsidRDefault="00664771" w:rsidP="009C096D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Обувь</w:t>
            </w:r>
          </w:p>
        </w:tc>
      </w:tr>
      <w:tr w:rsidR="00D95552" w:rsidRPr="001D53E9" w:rsidTr="00433528">
        <w:trPr>
          <w:trHeight w:val="426"/>
        </w:trPr>
        <w:tc>
          <w:tcPr>
            <w:tcW w:w="988" w:type="dxa"/>
            <w:vAlign w:val="center"/>
          </w:tcPr>
          <w:p w:rsidR="00D95552" w:rsidRDefault="00D95552" w:rsidP="00553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5552" w:rsidRDefault="00D95552" w:rsidP="009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95552" w:rsidRDefault="00D95552" w:rsidP="009C096D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Бумага и изделия из бумаги</w:t>
            </w:r>
          </w:p>
        </w:tc>
      </w:tr>
    </w:tbl>
    <w:p w:rsidR="005531AB" w:rsidRPr="007C7F79" w:rsidRDefault="005531AB" w:rsidP="006D00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1AB" w:rsidRPr="007C7F79" w:rsidSect="0027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C3"/>
    <w:rsid w:val="00027701"/>
    <w:rsid w:val="00060042"/>
    <w:rsid w:val="000A1DF9"/>
    <w:rsid w:val="00154681"/>
    <w:rsid w:val="001D53E9"/>
    <w:rsid w:val="002117FA"/>
    <w:rsid w:val="00213F55"/>
    <w:rsid w:val="00272105"/>
    <w:rsid w:val="00276919"/>
    <w:rsid w:val="0028075D"/>
    <w:rsid w:val="002A6229"/>
    <w:rsid w:val="002F4B13"/>
    <w:rsid w:val="003122C8"/>
    <w:rsid w:val="00366A70"/>
    <w:rsid w:val="003C0024"/>
    <w:rsid w:val="003F4A56"/>
    <w:rsid w:val="00433528"/>
    <w:rsid w:val="00475AFE"/>
    <w:rsid w:val="00543012"/>
    <w:rsid w:val="005531AB"/>
    <w:rsid w:val="005849F6"/>
    <w:rsid w:val="00596BC3"/>
    <w:rsid w:val="005A3A3D"/>
    <w:rsid w:val="006267EF"/>
    <w:rsid w:val="00664771"/>
    <w:rsid w:val="006C745A"/>
    <w:rsid w:val="006D001C"/>
    <w:rsid w:val="00704B8E"/>
    <w:rsid w:val="00722D68"/>
    <w:rsid w:val="007C7F79"/>
    <w:rsid w:val="007E0669"/>
    <w:rsid w:val="00802BA7"/>
    <w:rsid w:val="00943872"/>
    <w:rsid w:val="009A24F3"/>
    <w:rsid w:val="009D53D3"/>
    <w:rsid w:val="00A834A7"/>
    <w:rsid w:val="00A90FDF"/>
    <w:rsid w:val="00AF4514"/>
    <w:rsid w:val="00B52ACA"/>
    <w:rsid w:val="00B746BF"/>
    <w:rsid w:val="00B840E9"/>
    <w:rsid w:val="00B91DD2"/>
    <w:rsid w:val="00B96970"/>
    <w:rsid w:val="00C01A7E"/>
    <w:rsid w:val="00C159C1"/>
    <w:rsid w:val="00C508AB"/>
    <w:rsid w:val="00C71378"/>
    <w:rsid w:val="00CB2FE1"/>
    <w:rsid w:val="00D95552"/>
    <w:rsid w:val="00DA5B5B"/>
    <w:rsid w:val="00E1758F"/>
    <w:rsid w:val="00E2215F"/>
    <w:rsid w:val="00E25926"/>
    <w:rsid w:val="00E7019E"/>
    <w:rsid w:val="00EC4E01"/>
    <w:rsid w:val="00EE41A1"/>
    <w:rsid w:val="00EF44B7"/>
    <w:rsid w:val="00FE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1AB"/>
    <w:rPr>
      <w:color w:val="0060A4"/>
      <w:u w:val="single"/>
    </w:rPr>
  </w:style>
  <w:style w:type="table" w:styleId="a4">
    <w:name w:val="Table Grid"/>
    <w:basedOn w:val="a1"/>
    <w:uiPriority w:val="39"/>
    <w:rsid w:val="0055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User</cp:lastModifiedBy>
  <cp:revision>9</cp:revision>
  <cp:lastPrinted>2022-12-27T07:38:00Z</cp:lastPrinted>
  <dcterms:created xsi:type="dcterms:W3CDTF">2022-10-14T11:42:00Z</dcterms:created>
  <dcterms:modified xsi:type="dcterms:W3CDTF">2022-12-27T10:00:00Z</dcterms:modified>
</cp:coreProperties>
</file>