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ЕДИНОГО МЕТОДИЧЕСКОГО ДНЯ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16 ноября 2022 г.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09.00 - 10.00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Республиканский дом народного творчества,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Коммунаров, 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</w:tcPr>
          <w:p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>
            <w:pPr>
              <w:tabs>
                <w:tab w:val="left" w:pos="14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Большой зал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10.00 - 10.10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пленарного заседания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 Владимир Михайлович, министр культуры УР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10.10 - 10.50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«Пушкинская карта»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10.50 - 11.30</w:t>
            </w:r>
          </w:p>
        </w:tc>
        <w:tc>
          <w:tcPr>
            <w:tcW w:w="764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антитеррористической безопасности учреждений культуры Удмуртской Республики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энциклопедии «Удмуртская Республика: декоративно-прикладное искусство и художественные ремёсла»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секций по направлениям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начальников управлений (отделов)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мероприятие по исполнению Федерального закона от 14 июля 2022 года №270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управления регионом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</w:tcPr>
          <w:p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специалистов по работе с нематериальным культурным наследием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 (ул. Коммунаров, 363)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закона о нематериальном культурном наследии в Удмуртской Республике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Кайсина Светлана Ризаевна,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нематериальному культурному наследию в Республике Татарстан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Султанова Рауза Рифкатовна,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 отделом изобразительного и декоративно-прикладного искусства Института языка, литературы и искусства им.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Ибрагимова Академии наук Республики Татарстан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вчера и сегодня: бытование, функции, формы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Владыкина Татьяна Григорьевна,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доктор филологических наук, профессор,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научный сотрудник Удмуртского института истории, языка и литературы Удмуртского федерального исследовательского центра УрО 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обряды бесермян в контексте нематериального культурного наследия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Попова Елена Васильевна,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научный сотрудник УИИЯЛ УдмФИЦУрО 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Певческие традиции как предмет изучения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Болдырева Вера Геоленовна,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преподаватель кафедры музыкального и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сценического искусства Института искусств и дизайна УдГУ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ансамбля традиционной песни «Важнин ключ»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моления удмуртов «Тол вось»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Кожанова Наталья Григорьевна,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заведующая Этно-Центром  РДНТ  (г. Пермь)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заведующих методическими службами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 (ул. Коммунаров, 363)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 культурного наследия народов России. 2023 год: фестивали и конкурсы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Шалавина Вероника Геннадьевна,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7-НК. Актуальные вопросы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Альбина Валерьевна,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зав.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ИМО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заполнения формы мониторинга показателей национального проекта «Культура»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Альбина Валерьевна,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зав.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ИМО АУК УР «РДНТ»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за 2022 год. Изменения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Альбина Валерьевна,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зав.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ИМО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муниципальных кинозалов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 № 21 (ул. Коммунаров, 363)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13.00 - 13.40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Видеосвязь с представителем федерального фонда социальной и экономической поддержки отечественной кинематографии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13.40 - 14.00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муниципальных кинозалов Удмуртской Республики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Веретенникова Наталья Николаевна,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отдела ИМО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14.00 - 14.40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социальных кинозалов как пример привлечения зрителей (видеосвязь)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Ольга Ахмедзянова,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проекта «Социальный кинозал», г. Пермь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14.40 - 16.00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«Киномаркетинг: теория и практика продвижения»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Иборагимова Лиана,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отдельного репертуарного планирования «МТД медиа»;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Казакова Инна,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направления работы с кинотеатрами МТД медиа»;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Мария,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отдела маркетинга «МТД медиа»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художественных руководителей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 №11 (ул. Коммунаров, 363)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13.00 - 13.40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концертного проекта совместно с районами и городами Удмуртии «Звучит Республика»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Поторочина Светлана Андреевна,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13.40 - 14.20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репертуарной политики в культурно-досуговых учреждениях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Накарякова Ксения Андреевна,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 руководитель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14.20 - 15.00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народных (образцовых) коллективах самодеятельного художественного творчества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Шалавина Вероника Геннадьевна,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документации. Папка документов по проведенным культурно-досуговым и информационно-просветительским мероприятиям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Питомцева Евгения Владимировна,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руководителей и преподавателей ДШИ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ул. Удмуртская, 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13.00 - 13.40</w:t>
            </w:r>
          </w:p>
        </w:tc>
        <w:tc>
          <w:tcPr>
            <w:tcW w:w="7649" w:type="dxa"/>
          </w:tcPr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государственного контроля (надзора) в сфере образования и лицензионного контроля за образовательной деятельностью</w:t>
            </w:r>
          </w:p>
          <w:p>
            <w:pPr>
              <w:pStyle w:val="7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Ворожцова Т.В., </w:t>
            </w:r>
          </w:p>
          <w:p>
            <w:pPr>
              <w:pStyle w:val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i/>
                <w:color w:val="151515"/>
                <w:sz w:val="24"/>
                <w:szCs w:val="24"/>
                <w:shd w:val="clear" w:color="auto" w:fill="FFFFFF" w:themeFill="background1"/>
              </w:rPr>
              <w:t>Управления оценки качества и государственного контроля (надзора) в сфере образования</w:t>
            </w:r>
            <w:r>
              <w:rPr>
                <w:rFonts w:ascii="Times New Roman" w:hAnsi="Times New Roman" w:cs="Times New Roman"/>
                <w:bCs/>
                <w:i/>
                <w:color w:val="151515"/>
                <w:sz w:val="24"/>
                <w:szCs w:val="24"/>
                <w:shd w:val="clear" w:color="auto" w:fill="E1E1E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Министерства образования и науки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</w:tc>
        <w:tc>
          <w:tcPr>
            <w:tcW w:w="764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антитеррористической безопасности</w:t>
            </w:r>
          </w:p>
          <w:p>
            <w:pPr>
              <w:pStyle w:val="7"/>
              <w:jc w:val="right"/>
              <w:rPr>
                <w:rFonts w:ascii="Times New Roman" w:hAnsi="Times New Roman" w:cs="Times New Roman"/>
                <w:i/>
                <w:color w:val="1515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51515"/>
                <w:sz w:val="24"/>
                <w:szCs w:val="24"/>
                <w:shd w:val="clear" w:color="auto" w:fill="FFFFFF"/>
              </w:rPr>
              <w:t>Саламатова С.В.,</w:t>
            </w:r>
          </w:p>
          <w:p>
            <w:pPr>
              <w:pStyle w:val="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51515"/>
                <w:sz w:val="24"/>
                <w:szCs w:val="24"/>
              </w:rPr>
              <w:t>начальник отдела материально-технического развития и обеспечения безопасности 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Министерства образования и науки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14.00 - 14.20</w:t>
            </w:r>
          </w:p>
        </w:tc>
        <w:tc>
          <w:tcPr>
            <w:tcW w:w="7649" w:type="dxa"/>
          </w:tcPr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«Пушкинская карта» в Детской школе искусств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14.20 - 14.40</w:t>
            </w:r>
          </w:p>
        </w:tc>
        <w:tc>
          <w:tcPr>
            <w:tcW w:w="7649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проекта «Пушкинская карта» в Детской школе искусств</w:t>
            </w:r>
            <w:r>
              <w:rPr>
                <w:rFonts w:ascii="Times New Roman" w:hAnsi="Times New Roman" w:cs="Times New Roman"/>
                <w:i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Петрова С.Г., директор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ДО «ДШИ </w:t>
            </w:r>
            <w:r>
              <w:rPr>
                <w:rFonts w:ascii="Times New Roman" w:hAnsi="Times New Roman" w:cs="Times New Roman"/>
                <w:i/>
              </w:rPr>
              <w:t>№1 им. Г.А. Бобровского» г. Сарапул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14.40 - 15.10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планах работы отдела учебно-методической работы в сфере художественного образования </w:t>
            </w:r>
          </w:p>
          <w:p>
            <w:pPr>
              <w:pStyle w:val="7"/>
              <w:pBdr>
                <w:bottom w:val="single" w:color="auto" w:sz="4" w:space="1"/>
              </w:pBd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Подшивалова Лариса Викторовна, </w:t>
            </w:r>
          </w:p>
          <w:p>
            <w:pPr>
              <w:pStyle w:val="7"/>
              <w:pBdr>
                <w:bottom w:val="single" w:color="auto" w:sz="4" w:space="1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отделом учебно-методическим работы сфере художественного образования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и планах работы реализации Национального проекта «Культура»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«Творческие люди»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Трусова Ксения Аркадьевна,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отделом учебно-методической работы в сфере развития культуры и искусств Республиканского дома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6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Секция для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zh-CN" w:eastAsia="ru-RU"/>
              </w:rPr>
              <w:t>руководителей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zh-CN" w:eastAsia="ru-RU"/>
              </w:rPr>
              <w:t>муниципальных общедоступных библиотек и библиотечных систем  Удмуртской Республики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zh-CN"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Место проведения: Национальная библиотека УР, ул. Советская,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5"/>
              <w:ind w:left="-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13.00–13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649" w:type="dxa"/>
          </w:tcPr>
          <w:p>
            <w:pPr>
              <w:pStyle w:val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Открытие совещания. Приоритетные направления деятельности общедоступных библиотек в 2023 году</w:t>
            </w:r>
          </w:p>
          <w:p>
            <w:pPr>
              <w:pStyle w:val="5"/>
              <w:jc w:val="right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Тенсина Татьяна Владимировна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директор Национальной библиотеки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5"/>
              <w:ind w:left="-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13.30–13.50</w:t>
            </w:r>
          </w:p>
        </w:tc>
        <w:tc>
          <w:tcPr>
            <w:tcW w:w="7649" w:type="dxa"/>
          </w:tcPr>
          <w:p>
            <w:pPr>
              <w:pStyle w:val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Профессиональный стандарт «Специалист по библиотечно-информационной деятельности»</w:t>
            </w:r>
          </w:p>
          <w:p>
            <w:pPr>
              <w:pStyle w:val="5"/>
              <w:jc w:val="right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Бурцева Наталья Викторовна, ученый секретарь</w:t>
            </w:r>
            <w:r>
              <w:rPr>
                <w:i/>
                <w:sz w:val="24"/>
                <w:szCs w:val="24"/>
              </w:rPr>
              <w:t xml:space="preserve"> Национальной библиотеки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5"/>
              <w:ind w:left="-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13.50–14.10</w:t>
            </w:r>
          </w:p>
        </w:tc>
        <w:tc>
          <w:tcPr>
            <w:tcW w:w="7649" w:type="dxa"/>
          </w:tcPr>
          <w:p>
            <w:pPr>
              <w:pStyle w:val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основных республиканских мероприятиях  и проектах Национальной библиотеки Удмуртской Республики в 2023 году</w:t>
            </w:r>
          </w:p>
          <w:p>
            <w:pPr>
              <w:pStyle w:val="5"/>
              <w:jc w:val="right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Черкашина Алена Владимировна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>
            <w:pPr>
              <w:pStyle w:val="5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заместитель  директора по библиотечному обслуживанию и связям с общественностью </w:t>
            </w:r>
            <w:r>
              <w:rPr>
                <w:i/>
                <w:sz w:val="24"/>
                <w:szCs w:val="24"/>
              </w:rPr>
              <w:t>Национальной библиотеки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5"/>
              <w:ind w:left="-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14.10–14.40</w:t>
            </w:r>
          </w:p>
        </w:tc>
        <w:tc>
          <w:tcPr>
            <w:tcW w:w="7649" w:type="dxa"/>
          </w:tcPr>
          <w:p>
            <w:pPr>
              <w:pStyle w:val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Профессиональные конкурсы и  мероприятия системы повышения квалификации сотрудников</w:t>
            </w:r>
          </w:p>
          <w:p>
            <w:pPr>
              <w:pStyle w:val="5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Алексеева Надежда Владимировна, </w:t>
            </w:r>
          </w:p>
          <w:p>
            <w:pPr>
              <w:pStyle w:val="5"/>
              <w:jc w:val="right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заведующая  научно-методическим отделом </w:t>
            </w:r>
            <w:r>
              <w:rPr>
                <w:i/>
                <w:sz w:val="24"/>
                <w:szCs w:val="24"/>
              </w:rPr>
              <w:t>Национальной библиотеки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УР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5"/>
              <w:ind w:left="-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14.40–15.00</w:t>
            </w:r>
          </w:p>
        </w:tc>
        <w:tc>
          <w:tcPr>
            <w:tcW w:w="7649" w:type="dxa"/>
          </w:tcPr>
          <w:p>
            <w:pPr>
              <w:pStyle w:val="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Ответы на вопросы. Подведение итогов.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5"/>
              <w:ind w:left="-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–16.00</w:t>
            </w:r>
          </w:p>
        </w:tc>
        <w:tc>
          <w:tcPr>
            <w:tcW w:w="7649" w:type="dxa"/>
          </w:tcPr>
          <w:p>
            <w:pPr>
              <w:pStyle w:val="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по библиотеке</w:t>
            </w:r>
          </w:p>
          <w:p>
            <w:pPr>
              <w:pStyle w:val="5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Меньшикова Ольга Анатольевна, главный библиотекарь отдела культурно-просветительских программ и проектов </w:t>
            </w:r>
            <w:r>
              <w:rPr>
                <w:i/>
                <w:sz w:val="24"/>
                <w:szCs w:val="24"/>
              </w:rPr>
              <w:t>Национальной библиотеки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6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Секция для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zh-CN" w:eastAsia="ru-RU"/>
              </w:rPr>
              <w:t>руководителей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zh-CN" w:eastAsia="ru-RU"/>
              </w:rPr>
              <w:t xml:space="preserve">муниципальных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детских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zh-CN" w:eastAsia="ru-RU"/>
              </w:rPr>
              <w:t>библиотек  Удмуртской Республики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zh-CN"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Место проведения: Республиканская библиотека для детей и юношества, ул. Пушкинская,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13.00 – 13.15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Актуальные направления деятельности муниципальных библиотек Удмуртской Республики в 2023 году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Жикина Людмила Александровна,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директор 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Республиканской библиотеки для детей и юношества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13.15 – 13.45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Агентство по молодежной политике Удмуртской Республики: основные направления деятельности и пути сотрудничества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>Выстребов Алексей Анатольевич, руководитель Агентства по молодёжной политике Удмуртской Республики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13.45 – 14.00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Новое в учетной политике библиотеки: актуальные документы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Лушникова Наталья Алексеевна,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Республиканской библиотеки для детей и юношества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14.00 – 14.10</w:t>
            </w:r>
          </w:p>
        </w:tc>
        <w:tc>
          <w:tcPr>
            <w:tcW w:w="7649" w:type="dxa"/>
          </w:tcPr>
          <w:p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документного фонда для детей в муниципальных библиотеках Удмуртской Республики.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</w:p>
          <w:p>
            <w:pPr>
              <w:tabs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>Вахрушева Лидия Руфовна,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заведующий отделом комплектования, обработки и формирования фондов и каталогов 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Республиканской библиотеки для детей и юношества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14.10 – 14.20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Республиканское исследование 2023 г. </w:t>
            </w:r>
            <w:r>
              <w:rPr>
                <w:rFonts w:ascii="Times New Roman" w:hAnsi="Times New Roman" w:cs="Times New Roman"/>
              </w:rPr>
              <w:t>«Способы формирования толерантных коммуникативных практик межэтнического взаимодействия в деятельности библиотек Удмуртской Республики».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Козловская Юлия Александровна, методист научно-методического отдела 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Республиканской библиотеки для детей и юношества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14.40 – 15.20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Региональные мероприятия Республиканской библиотеки для детей и юношества по продвижению детского и молодёжного чтения в 2023 году. Повышение квалификации специалистов муниципальных библиотек республики по работе с детьми и молодёжью в 2023 году. Отчетность за 2022 год.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Заболотских Ирина Владимировна, заведующий научно-методическим отделом 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Республиканской библиотеки для детей и юношества</w:t>
            </w: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15.20 – 15.30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патриотического сознания подрастающего поколения, как одно из актуальных направлений деятельности библиотек республики.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Гурчева Галина Дмитриевна, главный библиотекарь научно-методического отдела 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Республиканской библиотеки для детей и юношества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15.30 – 15:50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Организация библиотечных онлайн-мероприятий. Итоги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республиканского интернет-флешмоба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«Откроем книгу вместе. И это всё о папе!»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lang w:eastAsia="ru-RU"/>
              </w:rPr>
              <w:t xml:space="preserve">Заболотских Ирина Владимировна, заведующий научно-методическим отделом 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Республиканской библиотеки для детей и юношества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6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руководителей и специалистов муниципальных музеев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Национальный музей УР им. К. Герда,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Коммунаров, 287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13.00 - 13.40</w:t>
            </w:r>
          </w:p>
        </w:tc>
        <w:tc>
          <w:tcPr>
            <w:tcW w:w="7649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деятельности музеев в 2023 году. Анализ данных, предоставляемых в мониторинг по реализации национального проекта «Культура». </w:t>
            </w:r>
          </w:p>
          <w:p>
            <w:pPr>
              <w:pStyle w:val="7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Шумилова Наталья Владимировна, зав. научно-методическим отделом Национального музея УР им. К. Герда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13.40 - 14.30</w:t>
            </w:r>
          </w:p>
        </w:tc>
        <w:tc>
          <w:tcPr>
            <w:tcW w:w="7649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Учётно-хранительская деятельность музея (по итогам посещения муниципальных музеев в 2022 году в рамках Дня культуры и искусств в муниципальных образованиях УР) </w:t>
            </w:r>
          </w:p>
          <w:p>
            <w:pPr>
              <w:pStyle w:val="7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Туркевич Елена Алексеевна, хранитель музейных предметов Национального музея УР им. К. Герда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14.30 - 15.30</w:t>
            </w:r>
          </w:p>
        </w:tc>
        <w:tc>
          <w:tcPr>
            <w:tcW w:w="7649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«Волшебный и реальный мир растений и животных в жизни удмуртов» на выставке работ художника В.Л. Белых  «Эхо древних удмуртов»</w:t>
            </w:r>
          </w:p>
          <w:p>
            <w:pPr>
              <w:pStyle w:val="7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Сунцова Н.Ю., н/сотрудник отдела природы Национального музея УР им. К. Герда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6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руководителей и специалистов муниципальных центров (домов) ремесел</w:t>
            </w:r>
          </w:p>
          <w:bookmarkEnd w:id="0"/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Национальный центр декоративно-прикладного искусства и ремесел, ул. В.Сивкова, 173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13.00 - 13.30</w:t>
            </w:r>
          </w:p>
        </w:tc>
        <w:tc>
          <w:tcPr>
            <w:tcW w:w="7649" w:type="dxa"/>
          </w:tcPr>
          <w:p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Проектная деятельность в сфере художественных ремёсел: успешные практики. Опыт успешной реализации проектов.</w:t>
            </w:r>
          </w:p>
          <w:p>
            <w:pPr>
              <w:widowControl w:val="0"/>
              <w:tabs>
                <w:tab w:val="left" w:pos="454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Степанова Ольга Александровна, методист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центра декоративно-прикладного искусства и ремесел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Исаева Ангелина Дмитриевна, заведующая Якшур-Бодьинским ЦДПИ и Р МАУ ИКЦ)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13.30 - 13.50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Обсуждение планов на 2023 год и вопросов об итоговой отчётности за 2022 год. Вопросы формирования рекомендаций по объёмным показателям, их выполнения и контроля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Орлова Марина Евгеньевна, заведующая отделом продвижения и развития художественных ремёсел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центра декоративно-прикладного искусства и ремесел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 w:val="0"/>
              <w:spacing w:after="0" w:line="240" w:lineRule="auto"/>
              <w:ind w:left="17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13.50 - 15.00</w:t>
            </w:r>
          </w:p>
        </w:tc>
        <w:tc>
          <w:tcPr>
            <w:tcW w:w="76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Консультации и обсуждение вопросов по своим направлениям в отделах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центра декоративно-прикладного искусства и ремесел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Орлова Марина Евгеньевна, заведующая отделом продвижения и развития художественных ремёсел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центра декоративно-прикладного искусства и ремесел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B9"/>
    <w:rsid w:val="00030230"/>
    <w:rsid w:val="00034742"/>
    <w:rsid w:val="00071ABB"/>
    <w:rsid w:val="0007394E"/>
    <w:rsid w:val="0008451B"/>
    <w:rsid w:val="00087A9A"/>
    <w:rsid w:val="00092EA1"/>
    <w:rsid w:val="00097EFF"/>
    <w:rsid w:val="000A3350"/>
    <w:rsid w:val="000A54A1"/>
    <w:rsid w:val="000C4C32"/>
    <w:rsid w:val="000D0F01"/>
    <w:rsid w:val="000D7088"/>
    <w:rsid w:val="000F0194"/>
    <w:rsid w:val="000F320C"/>
    <w:rsid w:val="00103286"/>
    <w:rsid w:val="0010670C"/>
    <w:rsid w:val="00161A08"/>
    <w:rsid w:val="00164822"/>
    <w:rsid w:val="00174F3C"/>
    <w:rsid w:val="001B374F"/>
    <w:rsid w:val="001B3C76"/>
    <w:rsid w:val="001B5CBB"/>
    <w:rsid w:val="001B7821"/>
    <w:rsid w:val="001E2572"/>
    <w:rsid w:val="00201076"/>
    <w:rsid w:val="00201D22"/>
    <w:rsid w:val="00203370"/>
    <w:rsid w:val="00220474"/>
    <w:rsid w:val="00230586"/>
    <w:rsid w:val="00237FD9"/>
    <w:rsid w:val="002466BF"/>
    <w:rsid w:val="00262BC3"/>
    <w:rsid w:val="00264D42"/>
    <w:rsid w:val="00285744"/>
    <w:rsid w:val="00296DCD"/>
    <w:rsid w:val="002A2409"/>
    <w:rsid w:val="002A3D0C"/>
    <w:rsid w:val="002B3119"/>
    <w:rsid w:val="002D49C8"/>
    <w:rsid w:val="002D5FC1"/>
    <w:rsid w:val="002E0D5D"/>
    <w:rsid w:val="002E2313"/>
    <w:rsid w:val="003424EE"/>
    <w:rsid w:val="00342AF8"/>
    <w:rsid w:val="00343FA4"/>
    <w:rsid w:val="0037227A"/>
    <w:rsid w:val="003744C5"/>
    <w:rsid w:val="003813EF"/>
    <w:rsid w:val="003A0B00"/>
    <w:rsid w:val="003B1F4F"/>
    <w:rsid w:val="003F6923"/>
    <w:rsid w:val="00405CC2"/>
    <w:rsid w:val="004103D5"/>
    <w:rsid w:val="0041227D"/>
    <w:rsid w:val="00420144"/>
    <w:rsid w:val="00437141"/>
    <w:rsid w:val="004522B7"/>
    <w:rsid w:val="004546B1"/>
    <w:rsid w:val="004731F9"/>
    <w:rsid w:val="004F11FE"/>
    <w:rsid w:val="00506361"/>
    <w:rsid w:val="005238E8"/>
    <w:rsid w:val="00531232"/>
    <w:rsid w:val="00552B36"/>
    <w:rsid w:val="00563E76"/>
    <w:rsid w:val="00581836"/>
    <w:rsid w:val="005842A5"/>
    <w:rsid w:val="005959BB"/>
    <w:rsid w:val="005C461A"/>
    <w:rsid w:val="00615753"/>
    <w:rsid w:val="0062111A"/>
    <w:rsid w:val="006404DB"/>
    <w:rsid w:val="00655646"/>
    <w:rsid w:val="00675C72"/>
    <w:rsid w:val="00681D15"/>
    <w:rsid w:val="00687424"/>
    <w:rsid w:val="006A0047"/>
    <w:rsid w:val="006A1B29"/>
    <w:rsid w:val="006E3EC3"/>
    <w:rsid w:val="006E6A13"/>
    <w:rsid w:val="00703161"/>
    <w:rsid w:val="00711B71"/>
    <w:rsid w:val="0072235A"/>
    <w:rsid w:val="0074571C"/>
    <w:rsid w:val="00746C5F"/>
    <w:rsid w:val="00757FB1"/>
    <w:rsid w:val="007656D0"/>
    <w:rsid w:val="0077473A"/>
    <w:rsid w:val="0078475E"/>
    <w:rsid w:val="0079736E"/>
    <w:rsid w:val="007B5392"/>
    <w:rsid w:val="007B5E3A"/>
    <w:rsid w:val="007B6599"/>
    <w:rsid w:val="007C1F03"/>
    <w:rsid w:val="007C6C93"/>
    <w:rsid w:val="00815AD1"/>
    <w:rsid w:val="00816AD5"/>
    <w:rsid w:val="00827417"/>
    <w:rsid w:val="00837E2B"/>
    <w:rsid w:val="00854AB9"/>
    <w:rsid w:val="00860257"/>
    <w:rsid w:val="00865EA7"/>
    <w:rsid w:val="008674C5"/>
    <w:rsid w:val="008758F0"/>
    <w:rsid w:val="008A0068"/>
    <w:rsid w:val="008A0C3C"/>
    <w:rsid w:val="008B5F36"/>
    <w:rsid w:val="008C4B45"/>
    <w:rsid w:val="008E4F87"/>
    <w:rsid w:val="009074A3"/>
    <w:rsid w:val="00911B68"/>
    <w:rsid w:val="00926EC8"/>
    <w:rsid w:val="0092707B"/>
    <w:rsid w:val="00942A72"/>
    <w:rsid w:val="00942B49"/>
    <w:rsid w:val="009449B8"/>
    <w:rsid w:val="009746B6"/>
    <w:rsid w:val="009B1E95"/>
    <w:rsid w:val="009C3C56"/>
    <w:rsid w:val="00A40EE2"/>
    <w:rsid w:val="00A52969"/>
    <w:rsid w:val="00A614B7"/>
    <w:rsid w:val="00AE6130"/>
    <w:rsid w:val="00B00A19"/>
    <w:rsid w:val="00B05DCE"/>
    <w:rsid w:val="00B060CC"/>
    <w:rsid w:val="00B14043"/>
    <w:rsid w:val="00B37405"/>
    <w:rsid w:val="00B421AD"/>
    <w:rsid w:val="00B5157E"/>
    <w:rsid w:val="00B653F3"/>
    <w:rsid w:val="00B6654E"/>
    <w:rsid w:val="00B84277"/>
    <w:rsid w:val="00BA5A4B"/>
    <w:rsid w:val="00BB2D19"/>
    <w:rsid w:val="00BC7E5F"/>
    <w:rsid w:val="00BE1D54"/>
    <w:rsid w:val="00C07008"/>
    <w:rsid w:val="00C109BE"/>
    <w:rsid w:val="00C15122"/>
    <w:rsid w:val="00C17291"/>
    <w:rsid w:val="00C2244A"/>
    <w:rsid w:val="00C32F15"/>
    <w:rsid w:val="00C531AD"/>
    <w:rsid w:val="00C6615D"/>
    <w:rsid w:val="00C828F9"/>
    <w:rsid w:val="00C9471A"/>
    <w:rsid w:val="00CB65DB"/>
    <w:rsid w:val="00CB7B30"/>
    <w:rsid w:val="00CF20E0"/>
    <w:rsid w:val="00D20A06"/>
    <w:rsid w:val="00D24998"/>
    <w:rsid w:val="00D366DB"/>
    <w:rsid w:val="00D37CC5"/>
    <w:rsid w:val="00D533E7"/>
    <w:rsid w:val="00D54446"/>
    <w:rsid w:val="00D87C70"/>
    <w:rsid w:val="00D94897"/>
    <w:rsid w:val="00DA22FA"/>
    <w:rsid w:val="00DA5854"/>
    <w:rsid w:val="00DA64DF"/>
    <w:rsid w:val="00DC278E"/>
    <w:rsid w:val="00DD7BB9"/>
    <w:rsid w:val="00DE3CE7"/>
    <w:rsid w:val="00E056B9"/>
    <w:rsid w:val="00E05809"/>
    <w:rsid w:val="00E07A17"/>
    <w:rsid w:val="00E248AF"/>
    <w:rsid w:val="00E27177"/>
    <w:rsid w:val="00E32243"/>
    <w:rsid w:val="00E435AF"/>
    <w:rsid w:val="00E44524"/>
    <w:rsid w:val="00EA1250"/>
    <w:rsid w:val="00EB049E"/>
    <w:rsid w:val="00EB4E33"/>
    <w:rsid w:val="00EE723D"/>
    <w:rsid w:val="00EF28DD"/>
    <w:rsid w:val="00F07AC8"/>
    <w:rsid w:val="00F14172"/>
    <w:rsid w:val="00F159AE"/>
    <w:rsid w:val="00F20422"/>
    <w:rsid w:val="00F25CF2"/>
    <w:rsid w:val="00F31CD0"/>
    <w:rsid w:val="00F611E7"/>
    <w:rsid w:val="00F8240F"/>
    <w:rsid w:val="00F94FCE"/>
    <w:rsid w:val="00FB28A1"/>
    <w:rsid w:val="00FB4831"/>
    <w:rsid w:val="00FD2392"/>
    <w:rsid w:val="5917282D"/>
    <w:rsid w:val="78A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Title"/>
    <w:basedOn w:val="1"/>
    <w:link w:val="10"/>
    <w:qFormat/>
    <w:uiPriority w:val="99"/>
    <w:pPr>
      <w:autoSpaceDE w:val="0"/>
      <w:autoSpaceDN w:val="0"/>
      <w:spacing w:after="0" w:line="240" w:lineRule="auto"/>
      <w:jc w:val="center"/>
    </w:pPr>
    <w:rPr>
      <w:rFonts w:ascii="Times New Roman" w:hAnsi="Times New Roman" w:eastAsia="Times New Roman" w:cs="Times New Roman"/>
      <w:color w:val="000000"/>
      <w:sz w:val="28"/>
      <w:szCs w:val="28"/>
      <w:lang w:val="zh-CN" w:eastAsia="ru-RU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Название Знак"/>
    <w:basedOn w:val="2"/>
    <w:link w:val="5"/>
    <w:qFormat/>
    <w:uiPriority w:val="99"/>
    <w:rPr>
      <w:rFonts w:ascii="Times New Roman" w:hAnsi="Times New Roman" w:eastAsia="Times New Roman" w:cs="Times New Roman"/>
      <w:color w:val="000000"/>
      <w:sz w:val="28"/>
      <w:szCs w:val="28"/>
      <w:lang w:val="zh-CN" w:eastAsia="ru-RU"/>
    </w:rPr>
  </w:style>
  <w:style w:type="character" w:customStyle="1" w:styleId="11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5</Pages>
  <Words>1762</Words>
  <Characters>10049</Characters>
  <Lines>83</Lines>
  <Paragraphs>23</Paragraphs>
  <TotalTime>1180</TotalTime>
  <ScaleCrop>false</ScaleCrop>
  <LinksUpToDate>false</LinksUpToDate>
  <CharactersWithSpaces>11788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2022-10-18T07:31:00Z</dcterms:created>
  <dc:creator>Альбина Наговицина</dc:creator>
  <cp:lastModifiedBy>Наталья Бурхоно�</cp:lastModifiedBy>
  <cp:lastPrinted>2022-11-10T10:35:00Z</cp:lastPrinted>
  <dcterms:modified xsi:type="dcterms:W3CDTF">2022-11-14T10:23:53Z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F30CAA62ADBE4A1F879C75258B907CB3</vt:lpwstr>
  </property>
</Properties>
</file>